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DEE78" w14:textId="56ED3EFD" w:rsidR="00694C9C" w:rsidRPr="00694C9C" w:rsidRDefault="00694C9C" w:rsidP="00694C9C">
      <w:pPr>
        <w:jc w:val="center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</w:pPr>
      <w:r w:rsidRPr="00694C9C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Commitments to Prioritize Resource Allocation to Improve the New Chemicals Program</w:t>
      </w:r>
    </w:p>
    <w:p w14:paraId="411F91E7" w14:textId="12840ED1" w:rsidR="002432DF" w:rsidRPr="00694C9C" w:rsidRDefault="00694C9C" w:rsidP="00694C9C">
      <w:pPr>
        <w:jc w:val="center"/>
        <w:rPr>
          <w:rFonts w:ascii="Times New Roman" w:hAnsi="Times New Roman" w:cs="Times New Roman"/>
          <w:b/>
          <w:bCs/>
        </w:rPr>
      </w:pPr>
      <w:r w:rsidRPr="00694C9C">
        <w:rPr>
          <w:rFonts w:ascii="Times New Roman" w:hAnsi="Times New Roman" w:cs="Times New Roman"/>
          <w:b/>
          <w:bCs/>
        </w:rPr>
        <w:t>Use of Data:</w:t>
      </w:r>
    </w:p>
    <w:p w14:paraId="05AE7D49" w14:textId="573F8152" w:rsidR="00694C9C" w:rsidRPr="00694C9C" w:rsidRDefault="00487295" w:rsidP="00694C9C">
      <w:pPr>
        <w:pStyle w:val="ListParagraph"/>
        <w:numPr>
          <w:ilvl w:val="0"/>
          <w:numId w:val="1"/>
        </w:numPr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>
        <w:rPr>
          <w:rFonts w:ascii="Times New Roman" w:eastAsia="Arial Unicode MS" w:hAnsi="Times New Roman" w:cs="Arial Unicode MS"/>
          <w:color w:val="000000"/>
          <w:u w:color="000000"/>
          <w:bdr w:val="nil"/>
        </w:rPr>
        <w:t>Formally required to respond to a</w:t>
      </w:r>
      <w:r w:rsidR="00694C9C" w:rsidRPr="00694C9C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submitter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</w:rPr>
        <w:t>’s</w:t>
      </w:r>
      <w:r w:rsidR="00694C9C" w:rsidRPr="00694C9C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request 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</w:rPr>
        <w:t>for a</w:t>
      </w:r>
      <w:r w:rsidR="00694C9C" w:rsidRPr="00694C9C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meeting with assessors </w:t>
      </w:r>
      <w:r w:rsidR="00694C9C" w:rsidRPr="00694C9C">
        <w:rPr>
          <w:rFonts w:ascii="Times New Roman" w:eastAsia="Arial Unicode MS" w:hAnsi="Times New Roman" w:cs="Arial Unicode MS"/>
          <w:color w:val="000000"/>
          <w:u w:val="single" w:color="000000"/>
          <w:bdr w:val="nil"/>
        </w:rPr>
        <w:t>after hazards are identified and prior to going to engineering</w:t>
      </w:r>
      <w:r w:rsidR="00694C9C" w:rsidRPr="00694C9C">
        <w:rPr>
          <w:rFonts w:ascii="Times New Roman" w:eastAsia="Arial Unicode MS" w:hAnsi="Times New Roman" w:cs="Arial Unicode MS"/>
          <w:color w:val="000000"/>
          <w:u w:color="000000"/>
          <w:bdr w:val="nil"/>
        </w:rPr>
        <w:t>. A member of the engineering team must be present for the meeting.</w:t>
      </w:r>
    </w:p>
    <w:p w14:paraId="12362B4B" w14:textId="77777777" w:rsidR="00694C9C" w:rsidRPr="00694C9C" w:rsidRDefault="00694C9C" w:rsidP="00694C9C">
      <w:pPr>
        <w:pStyle w:val="ListParagraph"/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</w:p>
    <w:p w14:paraId="70900765" w14:textId="0C629FEC" w:rsidR="00694C9C" w:rsidRPr="00694C9C" w:rsidRDefault="00694C9C" w:rsidP="00694C9C">
      <w:pPr>
        <w:pStyle w:val="ListParagraph"/>
        <w:numPr>
          <w:ilvl w:val="0"/>
          <w:numId w:val="1"/>
        </w:numPr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694C9C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If models </w:t>
      </w:r>
      <w:bookmarkStart w:id="0" w:name="_Hlk155878802"/>
      <w:r w:rsidRPr="00694C9C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are used in place of industry provided data – the EPA is formally required to provide </w:t>
      </w:r>
      <w:r w:rsidR="006B08E6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timely </w:t>
      </w:r>
      <w:r w:rsidRPr="00694C9C">
        <w:rPr>
          <w:rFonts w:ascii="Times New Roman" w:eastAsia="Arial Unicode MS" w:hAnsi="Times New Roman" w:cs="Arial Unicode MS"/>
          <w:color w:val="000000"/>
          <w:u w:color="000000"/>
          <w:bdr w:val="nil"/>
        </w:rPr>
        <w:t>justification to a submitter using best available science.</w:t>
      </w:r>
      <w:bookmarkEnd w:id="0"/>
    </w:p>
    <w:p w14:paraId="5F5442CB" w14:textId="77777777" w:rsidR="00694C9C" w:rsidRPr="00694C9C" w:rsidRDefault="00694C9C" w:rsidP="00694C9C">
      <w:pPr>
        <w:pStyle w:val="ListParagraph"/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</w:p>
    <w:p w14:paraId="3683E1C8" w14:textId="43278CE0" w:rsidR="00694C9C" w:rsidRPr="00694C9C" w:rsidRDefault="00694C9C" w:rsidP="00694C9C">
      <w:pPr>
        <w:pStyle w:val="ListParagraph"/>
        <w:numPr>
          <w:ilvl w:val="0"/>
          <w:numId w:val="1"/>
        </w:numPr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694C9C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Revise </w:t>
      </w:r>
      <w:r w:rsidRPr="00D60CE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proposed amendments to </w:t>
      </w:r>
      <w:r w:rsidRPr="00694C9C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CFR </w:t>
      </w:r>
      <w:r w:rsidRPr="00D60CE7">
        <w:rPr>
          <w:rFonts w:ascii="Times New Roman" w:eastAsia="Arial Unicode MS" w:hAnsi="Times New Roman" w:cs="Arial Unicode MS"/>
          <w:color w:val="000000"/>
          <w:u w:color="000000"/>
          <w:bdr w:val="nil"/>
        </w:rPr>
        <w:t>§ 720.75(d)(3) from “may” to “shall promptly”</w:t>
      </w:r>
      <w:r w:rsidRPr="00694C9C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: If a submitter provides additional testing, studies, reports, other information that EPA determines, upon review, demonstrate that prohibitions or limitations within a section 5e or 5f order are no longer necessary to protect against an unreasonable risk of injury to health or the environment, the EPA </w:t>
      </w:r>
      <w:r w:rsidRPr="00694C9C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 xml:space="preserve">shall promptly </w:t>
      </w:r>
      <w:r w:rsidRPr="00694C9C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act promptly to modify the existing order. </w:t>
      </w:r>
    </w:p>
    <w:p w14:paraId="3262AA82" w14:textId="77777777" w:rsidR="00694C9C" w:rsidRPr="00694C9C" w:rsidRDefault="00694C9C" w:rsidP="00694C9C">
      <w:pPr>
        <w:pStyle w:val="ListParagraph"/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</w:p>
    <w:p w14:paraId="1609EECC" w14:textId="5FB5C5B8" w:rsidR="00694C9C" w:rsidRPr="00694C9C" w:rsidRDefault="00694C9C" w:rsidP="00694C9C">
      <w:pPr>
        <w:pStyle w:val="ListParagraph"/>
        <w:numPr>
          <w:ilvl w:val="0"/>
          <w:numId w:val="1"/>
        </w:numPr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694C9C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Create an administrative petition process that will allow a submitter or another EPA assessor to petition the outcome of a risk evaluation. The review of the determination shall be </w:t>
      </w:r>
      <w:r w:rsidRPr="00694C9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</w:rPr>
        <w:t>de novo</w:t>
      </w:r>
      <w:r w:rsidRPr="00694C9C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and conducted by three senior scientists who can objectively render a determination based on a simple majority vote within 60 days of receipt of the appeal. </w:t>
      </w:r>
    </w:p>
    <w:p w14:paraId="15AB80BB" w14:textId="77777777" w:rsidR="00694C9C" w:rsidRPr="00694C9C" w:rsidRDefault="00694C9C" w:rsidP="00694C9C">
      <w:pPr>
        <w:pStyle w:val="ListParagraph"/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</w:p>
    <w:p w14:paraId="60428F68" w14:textId="3CDD648A" w:rsidR="00694C9C" w:rsidRPr="00694C9C" w:rsidRDefault="00694C9C" w:rsidP="00694C9C">
      <w:pPr>
        <w:pStyle w:val="ListParagraph"/>
        <w:numPr>
          <w:ilvl w:val="0"/>
          <w:numId w:val="1"/>
        </w:numPr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694C9C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Incorporate data from New Approach Methodologies into updated review procedures. 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</w:rPr>
        <w:br/>
      </w:r>
    </w:p>
    <w:p w14:paraId="3B3C3642" w14:textId="7EB00BE7" w:rsidR="00694C9C" w:rsidRPr="00694C9C" w:rsidRDefault="00694C9C" w:rsidP="00694C9C">
      <w:pPr>
        <w:pStyle w:val="ListParagraph"/>
        <w:numPr>
          <w:ilvl w:val="0"/>
          <w:numId w:val="1"/>
        </w:numPr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694C9C">
        <w:rPr>
          <w:rFonts w:ascii="Times New Roman" w:eastAsia="Arial Unicode MS" w:hAnsi="Times New Roman" w:cs="Arial Unicode MS"/>
          <w:color w:val="000000"/>
          <w:u w:color="000000"/>
          <w:bdr w:val="nil"/>
        </w:rPr>
        <w:t>Consider, as a risk factor, the environmental health benefits of a new chemical.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</w:rPr>
        <w:br/>
      </w:r>
    </w:p>
    <w:p w14:paraId="2E909FE4" w14:textId="7962091F" w:rsidR="00694C9C" w:rsidRPr="00AA3245" w:rsidRDefault="00694C9C" w:rsidP="00694C9C">
      <w:pPr>
        <w:pStyle w:val="ListParagraph"/>
        <w:numPr>
          <w:ilvl w:val="0"/>
          <w:numId w:val="1"/>
        </w:numPr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694C9C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Allow submitters to distinguish when downstream customer information is either “generic” or “site-specific” on CDX. </w:t>
      </w:r>
    </w:p>
    <w:p w14:paraId="6C38977D" w14:textId="3A095AF1" w:rsidR="00694C9C" w:rsidRPr="00694C9C" w:rsidRDefault="00694C9C" w:rsidP="00694C9C">
      <w:pPr>
        <w:jc w:val="center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</w:pPr>
      <w:r w:rsidRPr="00694C9C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Update/Issue Guidance</w:t>
      </w:r>
      <w:r w:rsidR="00FB7C4C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:</w:t>
      </w:r>
    </w:p>
    <w:p w14:paraId="575C72A1" w14:textId="77777777" w:rsidR="00694C9C" w:rsidRPr="00694C9C" w:rsidRDefault="00694C9C" w:rsidP="00694C9C">
      <w:pPr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694C9C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Broadly:</w:t>
      </w:r>
      <w:r w:rsidRPr="00694C9C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</w:t>
      </w:r>
    </w:p>
    <w:p w14:paraId="3973651B" w14:textId="6014F6E4" w:rsidR="00694C9C" w:rsidRDefault="00694C9C" w:rsidP="00694C9C">
      <w:pPr>
        <w:pStyle w:val="ListParagraph"/>
        <w:numPr>
          <w:ilvl w:val="0"/>
          <w:numId w:val="1"/>
        </w:numPr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694C9C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Update or issue new guidance to create robust standard operating procedures </w:t>
      </w:r>
      <w:r w:rsidR="004963B8">
        <w:rPr>
          <w:rFonts w:ascii="Times New Roman" w:eastAsia="Arial Unicode MS" w:hAnsi="Times New Roman" w:cs="Arial Unicode MS"/>
          <w:color w:val="000000"/>
          <w:u w:color="000000"/>
          <w:bdr w:val="nil"/>
        </w:rPr>
        <w:t>that will ensure consistency and</w:t>
      </w:r>
      <w:r w:rsidRPr="00694C9C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improve capacity to onboard new hires.</w:t>
      </w:r>
    </w:p>
    <w:p w14:paraId="4AE0A9AA" w14:textId="77777777" w:rsidR="00AA3245" w:rsidRPr="00694C9C" w:rsidRDefault="00AA3245" w:rsidP="00AA3245">
      <w:pPr>
        <w:pStyle w:val="ListParagraph"/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</w:p>
    <w:p w14:paraId="70D1C11D" w14:textId="219283F4" w:rsidR="00694C9C" w:rsidRPr="00694C9C" w:rsidRDefault="00694C9C" w:rsidP="00694C9C">
      <w:pPr>
        <w:pStyle w:val="ListParagraph"/>
        <w:numPr>
          <w:ilvl w:val="0"/>
          <w:numId w:val="1"/>
        </w:numPr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694C9C">
        <w:rPr>
          <w:rFonts w:ascii="Times New Roman" w:eastAsia="Arial Unicode MS" w:hAnsi="Times New Roman" w:cs="Arial Unicode MS"/>
          <w:color w:val="000000"/>
          <w:u w:color="000000"/>
          <w:bdr w:val="nil"/>
        </w:rPr>
        <w:t>Use the updated policies and procedures to restart the sustainable futures program.</w:t>
      </w:r>
    </w:p>
    <w:p w14:paraId="78A2D173" w14:textId="00344899" w:rsidR="00694C9C" w:rsidRPr="00694C9C" w:rsidRDefault="00694C9C" w:rsidP="00694C9C">
      <w:pPr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</w:pPr>
      <w:r w:rsidRPr="00694C9C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Specifically:</w:t>
      </w:r>
    </w:p>
    <w:p w14:paraId="077128E2" w14:textId="415E5D50" w:rsidR="00694C9C" w:rsidRDefault="00694C9C" w:rsidP="00694C9C">
      <w:pPr>
        <w:pStyle w:val="ListParagraph"/>
        <w:numPr>
          <w:ilvl w:val="0"/>
          <w:numId w:val="1"/>
        </w:numPr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694C9C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Develop criteria and make available to submitters clarifying when particle size data will be used in preference to conservative models. </w:t>
      </w:r>
    </w:p>
    <w:p w14:paraId="667F2717" w14:textId="77777777" w:rsidR="00694C9C" w:rsidRDefault="00694C9C" w:rsidP="00694C9C">
      <w:pPr>
        <w:pStyle w:val="ListParagraph"/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</w:p>
    <w:p w14:paraId="02ED1BC7" w14:textId="787B96AB" w:rsidR="00694C9C" w:rsidRDefault="00694C9C" w:rsidP="00694C9C">
      <w:pPr>
        <w:pStyle w:val="ListParagraph"/>
        <w:numPr>
          <w:ilvl w:val="0"/>
          <w:numId w:val="1"/>
        </w:numPr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694C9C">
        <w:rPr>
          <w:rFonts w:ascii="Times New Roman" w:eastAsia="Arial Unicode MS" w:hAnsi="Times New Roman" w:cs="Arial Unicode MS"/>
          <w:color w:val="000000"/>
          <w:u w:color="000000"/>
          <w:bdr w:val="nil"/>
        </w:rPr>
        <w:t>Update the chemical categories document.</w:t>
      </w:r>
    </w:p>
    <w:p w14:paraId="270A982C" w14:textId="77777777" w:rsidR="004F4520" w:rsidRPr="004F4520" w:rsidRDefault="004F4520" w:rsidP="004F4520">
      <w:pPr>
        <w:pStyle w:val="ListParagraph"/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</w:p>
    <w:p w14:paraId="7725B680" w14:textId="77777777" w:rsidR="004F4520" w:rsidRPr="00694C9C" w:rsidRDefault="004F4520" w:rsidP="004F4520">
      <w:pPr>
        <w:pStyle w:val="ListParagraph"/>
        <w:numPr>
          <w:ilvl w:val="0"/>
          <w:numId w:val="1"/>
        </w:numPr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694C9C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Provide examples and/or guidance describing how the EPA interprets “reasonably foreseen.” 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</w:rPr>
        <w:br/>
      </w:r>
    </w:p>
    <w:p w14:paraId="1B3DA5B4" w14:textId="77D92CF1" w:rsidR="004F4520" w:rsidRPr="004F4520" w:rsidRDefault="004F4520" w:rsidP="004F4520">
      <w:pPr>
        <w:pStyle w:val="ListParagraph"/>
        <w:numPr>
          <w:ilvl w:val="0"/>
          <w:numId w:val="1"/>
        </w:numPr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694C9C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Clarify with guidance or examples how the EPA will determine when downstream customer information is reasonably foreseen. </w:t>
      </w:r>
    </w:p>
    <w:p w14:paraId="4FE1F498" w14:textId="77777777" w:rsidR="00694C9C" w:rsidRPr="00694C9C" w:rsidRDefault="00694C9C" w:rsidP="00694C9C">
      <w:pPr>
        <w:pStyle w:val="ListParagraph"/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</w:p>
    <w:p w14:paraId="5FB044A3" w14:textId="3D9673B6" w:rsidR="00694C9C" w:rsidRDefault="00694C9C" w:rsidP="00694C9C">
      <w:pPr>
        <w:pStyle w:val="ListParagraph"/>
        <w:numPr>
          <w:ilvl w:val="0"/>
          <w:numId w:val="1"/>
        </w:numPr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694C9C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Issue guidance on information EPA requires for engineering assessments to be accepted. </w:t>
      </w:r>
    </w:p>
    <w:p w14:paraId="500ECF4F" w14:textId="77777777" w:rsidR="00694C9C" w:rsidRPr="00694C9C" w:rsidRDefault="00694C9C" w:rsidP="00694C9C">
      <w:pPr>
        <w:pStyle w:val="ListParagraph"/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</w:p>
    <w:p w14:paraId="7D781342" w14:textId="4F0EAEA5" w:rsidR="00694C9C" w:rsidRPr="004F4520" w:rsidRDefault="00694C9C" w:rsidP="004F4520">
      <w:pPr>
        <w:pStyle w:val="ListParagraph"/>
        <w:numPr>
          <w:ilvl w:val="0"/>
          <w:numId w:val="1"/>
        </w:numPr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Provide examples or guidance describing what the EPA considers to be an incomplete application. 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</w:rPr>
        <w:br/>
      </w:r>
    </w:p>
    <w:p w14:paraId="52932B89" w14:textId="33B944AB" w:rsidR="004F4520" w:rsidRPr="00AA3245" w:rsidRDefault="00694C9C" w:rsidP="00AA3245">
      <w:pPr>
        <w:pStyle w:val="ListParagraph"/>
        <w:numPr>
          <w:ilvl w:val="0"/>
          <w:numId w:val="1"/>
        </w:numPr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694C9C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Issue guidance clarifying how pollution prevention information is being used. 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</w:rPr>
        <w:br/>
      </w:r>
    </w:p>
    <w:p w14:paraId="49407111" w14:textId="12E7DBCA" w:rsidR="004F4520" w:rsidRPr="004F4520" w:rsidRDefault="004F4520" w:rsidP="004F4520">
      <w:pPr>
        <w:pStyle w:val="ListParagraph"/>
        <w:numPr>
          <w:ilvl w:val="0"/>
          <w:numId w:val="1"/>
        </w:numPr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694C9C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Update the points to consider document. </w:t>
      </w:r>
    </w:p>
    <w:p w14:paraId="6D3F78D4" w14:textId="58FD9276" w:rsidR="00694C9C" w:rsidRPr="00AA3245" w:rsidRDefault="00694C9C" w:rsidP="00AA3245">
      <w:pPr>
        <w:rPr>
          <w:rFonts w:ascii="Times New Roman" w:hAnsi="Times New Roman" w:cs="Times New Roman"/>
          <w:b/>
          <w:bCs/>
        </w:rPr>
      </w:pPr>
    </w:p>
    <w:sectPr w:rsidR="00694C9C" w:rsidRPr="00AA3245" w:rsidSect="00694C9C">
      <w:pgSz w:w="12240" w:h="15840"/>
      <w:pgMar w:top="432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8C7"/>
    <w:multiLevelType w:val="hybridMultilevel"/>
    <w:tmpl w:val="920C6FD2"/>
    <w:lvl w:ilvl="0" w:tplc="64E2A6C0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53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9C"/>
    <w:rsid w:val="002432DF"/>
    <w:rsid w:val="003A1D1E"/>
    <w:rsid w:val="00472C20"/>
    <w:rsid w:val="00487295"/>
    <w:rsid w:val="004963B8"/>
    <w:rsid w:val="004F4520"/>
    <w:rsid w:val="00694C9C"/>
    <w:rsid w:val="006B08E6"/>
    <w:rsid w:val="008900F6"/>
    <w:rsid w:val="00AA3245"/>
    <w:rsid w:val="00FB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5029A"/>
  <w15:chartTrackingRefBased/>
  <w15:docId w15:val="{9F260F82-A8A8-4252-8301-E5267E8E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C9C"/>
    <w:pPr>
      <w:spacing w:after="0" w:line="240" w:lineRule="auto"/>
      <w:ind w:left="720"/>
      <w:contextualSpacing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Kennedy</dc:creator>
  <cp:keywords/>
  <dc:description/>
  <cp:lastModifiedBy>Kennedy, Jake (EPW)</cp:lastModifiedBy>
  <cp:revision>8</cp:revision>
  <cp:lastPrinted>2024-01-16T21:02:00Z</cp:lastPrinted>
  <dcterms:created xsi:type="dcterms:W3CDTF">2024-01-11T20:18:00Z</dcterms:created>
  <dcterms:modified xsi:type="dcterms:W3CDTF">2024-01-16T22:43:00Z</dcterms:modified>
</cp:coreProperties>
</file>